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0BBDDD4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051A6" w:rsidRPr="00E051A6">
        <w:rPr>
          <w:rFonts w:ascii="Verdana" w:hAnsi="Verdana"/>
          <w:b/>
          <w:bCs/>
          <w:sz w:val="18"/>
          <w:szCs w:val="18"/>
        </w:rPr>
        <w:t xml:space="preserve">„Údržba, opravy a odstraňování závad u SMT OŘ PLZ </w:t>
      </w:r>
      <w:proofErr w:type="gramStart"/>
      <w:r w:rsidR="00E051A6" w:rsidRPr="00E051A6">
        <w:rPr>
          <w:rFonts w:ascii="Verdana" w:hAnsi="Verdana"/>
          <w:b/>
          <w:bCs/>
          <w:sz w:val="18"/>
          <w:szCs w:val="18"/>
        </w:rPr>
        <w:t>2024 - 2026</w:t>
      </w:r>
      <w:proofErr w:type="gramEnd"/>
      <w:r w:rsidR="00E051A6" w:rsidRPr="00E051A6">
        <w:rPr>
          <w:rFonts w:ascii="Verdana" w:hAnsi="Verdana"/>
          <w:b/>
          <w:bCs/>
          <w:sz w:val="18"/>
          <w:szCs w:val="18"/>
        </w:rPr>
        <w:t>“</w:t>
      </w:r>
      <w:r w:rsidRPr="00E051A6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051A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2024-02-13T07:27:00Z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